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1B" w:rsidRDefault="00F85DC6">
      <w:pPr>
        <w:rPr>
          <w:b/>
          <w:color w:val="76923C" w:themeColor="accent3" w:themeShade="BF"/>
          <w:sz w:val="32"/>
          <w:szCs w:val="32"/>
        </w:rPr>
      </w:pPr>
      <w:r w:rsidRPr="00F85DC6">
        <w:rPr>
          <w:b/>
          <w:color w:val="76923C" w:themeColor="accent3" w:themeShade="BF"/>
          <w:sz w:val="32"/>
          <w:szCs w:val="32"/>
        </w:rPr>
        <w:t>Mateřská škola Střítež 177, okres Třebíč, příspěvková organizace</w:t>
      </w:r>
    </w:p>
    <w:p w:rsidR="00F85DC6" w:rsidRPr="00F85DC6" w:rsidRDefault="00F85DC6" w:rsidP="00F85DC6">
      <w:pPr>
        <w:jc w:val="center"/>
        <w:rPr>
          <w:b/>
          <w:color w:val="76923C" w:themeColor="accent3" w:themeShade="BF"/>
          <w:sz w:val="32"/>
          <w:szCs w:val="32"/>
          <w:u w:val="single"/>
        </w:rPr>
      </w:pPr>
      <w:r w:rsidRPr="00F85DC6">
        <w:rPr>
          <w:b/>
          <w:color w:val="76923C" w:themeColor="accent3" w:themeShade="BF"/>
          <w:sz w:val="32"/>
          <w:szCs w:val="32"/>
          <w:u w:val="single"/>
        </w:rPr>
        <w:t>PLÁN DISTANČNÍ VÝUKY</w:t>
      </w:r>
    </w:p>
    <w:p w:rsidR="008C711B" w:rsidRDefault="008C711B">
      <w:pPr>
        <w:rPr>
          <w:b/>
          <w:color w:val="76923C" w:themeColor="accent3" w:themeShade="BF"/>
          <w:sz w:val="36"/>
          <w:szCs w:val="36"/>
        </w:rPr>
      </w:pPr>
      <w:r>
        <w:rPr>
          <w:b/>
          <w:color w:val="76923C" w:themeColor="accent3" w:themeShade="BF"/>
          <w:sz w:val="36"/>
          <w:szCs w:val="36"/>
        </w:rPr>
        <w:t xml:space="preserve">Příloha k Pokynu ředitelek MŠ k distančnímu způsobu vyučování (dále jen „Pokyn“) </w:t>
      </w:r>
    </w:p>
    <w:p w:rsidR="008C711B" w:rsidRDefault="008C711B">
      <w:pPr>
        <w:rPr>
          <w:b/>
          <w:sz w:val="24"/>
          <w:szCs w:val="24"/>
        </w:rPr>
      </w:pPr>
      <w:r w:rsidRPr="008C711B">
        <w:rPr>
          <w:b/>
          <w:sz w:val="24"/>
          <w:szCs w:val="24"/>
        </w:rPr>
        <w:t>1. Plán se řídí právními východi</w:t>
      </w:r>
      <w:r>
        <w:rPr>
          <w:b/>
          <w:sz w:val="24"/>
          <w:szCs w:val="24"/>
        </w:rPr>
        <w:t>s</w:t>
      </w:r>
      <w:r w:rsidRPr="008C711B">
        <w:rPr>
          <w:b/>
          <w:sz w:val="24"/>
          <w:szCs w:val="24"/>
        </w:rPr>
        <w:t>ky</w:t>
      </w:r>
      <w:r>
        <w:rPr>
          <w:b/>
          <w:sz w:val="24"/>
          <w:szCs w:val="24"/>
        </w:rPr>
        <w:t xml:space="preserve">, důvody pro omezení přítomnosti dětí specifikuje Pokyn. V Pokynu se rovněž uvádí, při jakých počtech děti dochází k distanční výuce a kdo je povinen se vzdělávat distančně povinně. </w:t>
      </w:r>
    </w:p>
    <w:p w:rsidR="008C711B" w:rsidRDefault="008C711B" w:rsidP="008C711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Pokyn stanoví obecná pravidla pro:</w:t>
      </w:r>
    </w:p>
    <w:p w:rsidR="00142D06" w:rsidRDefault="008C711B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a) hodnocení dětí</w:t>
      </w:r>
      <w:r w:rsidR="006D39F1">
        <w:rPr>
          <w:sz w:val="24"/>
          <w:szCs w:val="24"/>
        </w:rPr>
        <w:t>,</w:t>
      </w:r>
    </w:p>
    <w:p w:rsidR="008C711B" w:rsidRDefault="008C711B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b) pro kontakt s rodiči dětí</w:t>
      </w:r>
      <w:r w:rsidR="006D39F1">
        <w:rPr>
          <w:sz w:val="24"/>
          <w:szCs w:val="24"/>
        </w:rPr>
        <w:t>,</w:t>
      </w:r>
    </w:p>
    <w:p w:rsidR="008C711B" w:rsidRDefault="008C711B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c) pro komunikační platformu</w:t>
      </w:r>
      <w:r w:rsidR="006D39F1">
        <w:rPr>
          <w:sz w:val="24"/>
          <w:szCs w:val="24"/>
        </w:rPr>
        <w:t>,</w:t>
      </w:r>
    </w:p>
    <w:p w:rsidR="008C711B" w:rsidRDefault="008C711B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d) vzdělávání na dálku jako celek</w:t>
      </w:r>
      <w:r w:rsidR="006D39F1">
        <w:rPr>
          <w:sz w:val="24"/>
          <w:szCs w:val="24"/>
        </w:rPr>
        <w:t>,</w:t>
      </w:r>
    </w:p>
    <w:p w:rsidR="008C711B" w:rsidRDefault="008C711B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e) způsoby podpory vzdělávání na dálku</w:t>
      </w:r>
      <w:r w:rsidR="006D39F1">
        <w:rPr>
          <w:sz w:val="24"/>
          <w:szCs w:val="24"/>
        </w:rPr>
        <w:t>,</w:t>
      </w:r>
    </w:p>
    <w:p w:rsidR="008C711B" w:rsidRDefault="008C711B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f) ochranu osobních údajů při distanční formě vzdělávání – informovaný souhlas rodiče dítěte, zaměstnance školy (učitelé MŠ, AP, ŠA). </w:t>
      </w:r>
    </w:p>
    <w:p w:rsidR="008C711B" w:rsidRDefault="008C711B" w:rsidP="008C711B">
      <w:pPr>
        <w:spacing w:line="240" w:lineRule="auto"/>
        <w:rPr>
          <w:sz w:val="24"/>
          <w:szCs w:val="24"/>
        </w:rPr>
      </w:pPr>
    </w:p>
    <w:p w:rsidR="008C711B" w:rsidRDefault="008C711B" w:rsidP="008C711B">
      <w:pPr>
        <w:spacing w:line="240" w:lineRule="auto"/>
        <w:rPr>
          <w:sz w:val="32"/>
          <w:szCs w:val="32"/>
        </w:rPr>
      </w:pPr>
      <w:r w:rsidRPr="008C711B">
        <w:rPr>
          <w:sz w:val="32"/>
          <w:szCs w:val="32"/>
        </w:rPr>
        <w:t xml:space="preserve">Způsob poskytování distančního vzdělávání </w:t>
      </w:r>
    </w:p>
    <w:p w:rsidR="008C711B" w:rsidRDefault="008C711B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Komunikace mezi školou a rodinou probíhá </w:t>
      </w:r>
      <w:r w:rsidRPr="00F56F8C">
        <w:rPr>
          <w:b/>
          <w:sz w:val="24"/>
          <w:szCs w:val="24"/>
        </w:rPr>
        <w:t>prostřednictvím moderních technologií</w:t>
      </w:r>
      <w:r>
        <w:rPr>
          <w:sz w:val="24"/>
          <w:szCs w:val="24"/>
        </w:rPr>
        <w:t>, pokud rodiče vlastní a mají k dispozici připojení na internet, PC, tiskárnu s možností tisku:</w:t>
      </w:r>
    </w:p>
    <w:p w:rsidR="00F56F8C" w:rsidRDefault="008C711B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emailová </w:t>
      </w:r>
      <w:r w:rsidR="00F56F8C">
        <w:rPr>
          <w:sz w:val="24"/>
          <w:szCs w:val="24"/>
        </w:rPr>
        <w:t>komunikace</w:t>
      </w:r>
      <w:r w:rsidR="006D39F1">
        <w:rPr>
          <w:sz w:val="24"/>
          <w:szCs w:val="24"/>
        </w:rPr>
        <w:t>,</w:t>
      </w:r>
      <w:r w:rsidR="00F56F8C">
        <w:rPr>
          <w:sz w:val="24"/>
          <w:szCs w:val="24"/>
        </w:rPr>
        <w:t xml:space="preserve"> </w:t>
      </w:r>
    </w:p>
    <w:p w:rsidR="006D39F1" w:rsidRDefault="00F56F8C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b) komunikace formou stanoveného rozhraní nebo zasíláním odkazů na emailovou adresu (vzdělávací videa a videoukázky vytvořené učiteli MŠ nebo jiné)</w:t>
      </w:r>
      <w:r w:rsidR="006D39F1">
        <w:rPr>
          <w:sz w:val="24"/>
          <w:szCs w:val="24"/>
        </w:rPr>
        <w:t>.</w:t>
      </w:r>
    </w:p>
    <w:p w:rsidR="00F56F8C" w:rsidRDefault="00F56F8C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Komunikaci přes technologie zajišťují rodiče dětí, kteří technologie obsluhují. Zapojení dětí probíhá omezeně a cíleně. V daném případě lze spojení s dítětem využít jako kontakt </w:t>
      </w:r>
      <w:r w:rsidR="006D39F1">
        <w:rPr>
          <w:sz w:val="24"/>
          <w:szCs w:val="24"/>
        </w:rPr>
        <w:t xml:space="preserve">mezi učitelem a dítětem pro posílení sociální vazby </w:t>
      </w:r>
      <w:r>
        <w:rPr>
          <w:sz w:val="24"/>
          <w:szCs w:val="24"/>
        </w:rPr>
        <w:t xml:space="preserve">– spojení </w:t>
      </w:r>
      <w:r w:rsidR="006D39F1">
        <w:rPr>
          <w:sz w:val="24"/>
          <w:szCs w:val="24"/>
        </w:rPr>
        <w:t xml:space="preserve">se realizuje jako </w:t>
      </w:r>
      <w:proofErr w:type="spellStart"/>
      <w:r>
        <w:rPr>
          <w:sz w:val="24"/>
          <w:szCs w:val="24"/>
        </w:rPr>
        <w:t>videohovor</w:t>
      </w:r>
      <w:proofErr w:type="spellEnd"/>
      <w:r>
        <w:rPr>
          <w:sz w:val="24"/>
          <w:szCs w:val="24"/>
        </w:rPr>
        <w:t>, spojení přes mobil – pozdrav, sdělení zážitků a prožitků. Děti prostřednictvím technologií neplní úkoly.</w:t>
      </w:r>
    </w:p>
    <w:p w:rsidR="00F56F8C" w:rsidRDefault="00F56F8C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Videoukázky a videonahrávky mají charakter krátkých, praktických ukázek a slouží jako inspirativní návody pro rodiče pro následné </w:t>
      </w:r>
      <w:r w:rsidR="006D39F1">
        <w:rPr>
          <w:sz w:val="24"/>
          <w:szCs w:val="24"/>
        </w:rPr>
        <w:t xml:space="preserve">společné </w:t>
      </w:r>
      <w:r>
        <w:rPr>
          <w:sz w:val="24"/>
          <w:szCs w:val="24"/>
        </w:rPr>
        <w:t>činnosti rodičů a dětí. MŠ může využít inspiraci na NPI ČR</w:t>
      </w:r>
      <w:r w:rsidR="006D39F1">
        <w:rPr>
          <w:sz w:val="24"/>
          <w:szCs w:val="24"/>
        </w:rPr>
        <w:t>, případně z jiných zdrojů (např. ČT)</w:t>
      </w:r>
      <w:r>
        <w:rPr>
          <w:sz w:val="24"/>
          <w:szCs w:val="24"/>
        </w:rPr>
        <w:t>.</w:t>
      </w:r>
    </w:p>
    <w:p w:rsidR="00F56F8C" w:rsidRDefault="00F56F8C" w:rsidP="008C711B">
      <w:pPr>
        <w:spacing w:line="240" w:lineRule="auto"/>
        <w:rPr>
          <w:sz w:val="24"/>
          <w:szCs w:val="24"/>
        </w:rPr>
      </w:pPr>
    </w:p>
    <w:p w:rsidR="00F56F8C" w:rsidRDefault="00F56F8C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Komunikace mezi školou a rodinou probíhá </w:t>
      </w:r>
      <w:r w:rsidRPr="00F56F8C">
        <w:rPr>
          <w:b/>
          <w:sz w:val="24"/>
          <w:szCs w:val="24"/>
        </w:rPr>
        <w:t>bez moderních technologií</w:t>
      </w:r>
      <w:r>
        <w:rPr>
          <w:sz w:val="24"/>
          <w:szCs w:val="24"/>
        </w:rPr>
        <w:t>, pokud ji rodiče nevlastní nebo k ní mají omezený přístup. V tomto případě volíme jiné možnosti pro spolupráci a komunikaci:</w:t>
      </w:r>
    </w:p>
    <w:p w:rsidR="003625AE" w:rsidRDefault="00F56F8C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osobní předávání – pomocí boxu, který je volně přístupný před budovou MŠ, případně </w:t>
      </w:r>
      <w:r w:rsidR="006D39F1">
        <w:rPr>
          <w:sz w:val="24"/>
          <w:szCs w:val="24"/>
        </w:rPr>
        <w:t xml:space="preserve">pomocí </w:t>
      </w:r>
      <w:r>
        <w:rPr>
          <w:sz w:val="24"/>
          <w:szCs w:val="24"/>
        </w:rPr>
        <w:t>předávacího místa (ve vstupní chodbě provozní části v přesně vymezenou dobu – oznámení o době na webu školy, případně formou zaslání SMS rodičům) – při této variantě musí být dodržena platná a doporučená hygienická opatření a nařízení (např. použití roušek</w:t>
      </w:r>
      <w:r w:rsidR="003625AE">
        <w:rPr>
          <w:sz w:val="24"/>
          <w:szCs w:val="24"/>
        </w:rPr>
        <w:t>, dezinfekce, odstupy 2 m apod.).</w:t>
      </w:r>
    </w:p>
    <w:p w:rsidR="003625AE" w:rsidRDefault="003625AE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b) poštovní doručení – v případě, že rodina nemůže využít ani jeden ze dvou</w:t>
      </w:r>
      <w:r w:rsidR="005E4677">
        <w:rPr>
          <w:sz w:val="24"/>
          <w:szCs w:val="24"/>
        </w:rPr>
        <w:t xml:space="preserve"> výše uvedených způsobů, paní </w:t>
      </w:r>
      <w:r>
        <w:rPr>
          <w:sz w:val="24"/>
          <w:szCs w:val="24"/>
        </w:rPr>
        <w:t xml:space="preserve">učitelky se domluví na doručení poštou na </w:t>
      </w:r>
      <w:r w:rsidR="005E4677">
        <w:rPr>
          <w:sz w:val="24"/>
          <w:szCs w:val="24"/>
        </w:rPr>
        <w:t>a</w:t>
      </w:r>
      <w:r>
        <w:rPr>
          <w:sz w:val="24"/>
          <w:szCs w:val="24"/>
        </w:rPr>
        <w:t>d</w:t>
      </w:r>
      <w:r w:rsidR="005E4677">
        <w:rPr>
          <w:sz w:val="24"/>
          <w:szCs w:val="24"/>
        </w:rPr>
        <w:t xml:space="preserve">resu, která je uvedena </w:t>
      </w:r>
      <w:proofErr w:type="gramStart"/>
      <w:r w:rsidR="005E4677">
        <w:rPr>
          <w:sz w:val="24"/>
          <w:szCs w:val="24"/>
        </w:rPr>
        <w:t>na             e stránkách</w:t>
      </w:r>
      <w:proofErr w:type="gramEnd"/>
      <w:r w:rsidR="005E4677">
        <w:rPr>
          <w:sz w:val="24"/>
          <w:szCs w:val="24"/>
        </w:rPr>
        <w:t xml:space="preserve"> MŠ-Střítež (ms-stritez-177-trebic.estranky.cz)</w:t>
      </w:r>
      <w:r>
        <w:rPr>
          <w:sz w:val="24"/>
          <w:szCs w:val="24"/>
        </w:rPr>
        <w:t xml:space="preserve">, nebo na které se dítě v době distanční výuky bude zdržovat. </w:t>
      </w:r>
    </w:p>
    <w:p w:rsidR="00F56F8C" w:rsidRDefault="003625AE" w:rsidP="008C71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 jednotlivé děti lze zvolit různé způsoby a možnost</w:t>
      </w:r>
      <w:r w:rsidR="005E4677">
        <w:rPr>
          <w:sz w:val="24"/>
          <w:szCs w:val="24"/>
        </w:rPr>
        <w:t>i distančního vzdělávání. Paní</w:t>
      </w:r>
      <w:bookmarkStart w:id="0" w:name="_GoBack"/>
      <w:bookmarkEnd w:id="0"/>
      <w:r>
        <w:rPr>
          <w:sz w:val="24"/>
          <w:szCs w:val="24"/>
        </w:rPr>
        <w:t xml:space="preserve"> učitelky na začátku školního roku zjišťují aktuální možnosti rodičů dětí pro realizaci distanční výuky v domácích podmínkách tak, že zjistí</w:t>
      </w:r>
      <w:r w:rsidR="006D39F1">
        <w:rPr>
          <w:sz w:val="24"/>
          <w:szCs w:val="24"/>
        </w:rPr>
        <w:t xml:space="preserve"> tyto údaje</w:t>
      </w:r>
      <w:r>
        <w:rPr>
          <w:sz w:val="24"/>
          <w:szCs w:val="24"/>
        </w:rPr>
        <w:t xml:space="preserve">:  </w:t>
      </w:r>
      <w:r w:rsidR="00F56F8C">
        <w:rPr>
          <w:sz w:val="24"/>
          <w:szCs w:val="24"/>
        </w:rPr>
        <w:t xml:space="preserve">  </w:t>
      </w:r>
    </w:p>
    <w:p w:rsidR="003625AE" w:rsidRDefault="003625AE" w:rsidP="003625AE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Emailovou adresu rodič</w:t>
      </w:r>
      <w:r w:rsidR="006D39F1">
        <w:rPr>
          <w:sz w:val="24"/>
          <w:szCs w:val="24"/>
        </w:rPr>
        <w:t>e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čů</w:t>
      </w:r>
      <w:proofErr w:type="spellEnd"/>
      <w:r w:rsidR="006D39F1">
        <w:rPr>
          <w:sz w:val="24"/>
          <w:szCs w:val="24"/>
        </w:rPr>
        <w:t>,</w:t>
      </w:r>
    </w:p>
    <w:p w:rsidR="003625AE" w:rsidRDefault="003625AE" w:rsidP="003625AE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Přístup k internetu a spojení</w:t>
      </w:r>
      <w:r w:rsidR="006D39F1">
        <w:rPr>
          <w:sz w:val="24"/>
          <w:szCs w:val="24"/>
        </w:rPr>
        <w:t>,</w:t>
      </w:r>
    </w:p>
    <w:p w:rsidR="003625AE" w:rsidRDefault="003625AE" w:rsidP="003625AE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Možnost tisku a využití tiskárny</w:t>
      </w:r>
      <w:r w:rsidR="006D39F1">
        <w:rPr>
          <w:sz w:val="24"/>
          <w:szCs w:val="24"/>
        </w:rPr>
        <w:t>,</w:t>
      </w:r>
    </w:p>
    <w:p w:rsidR="003625AE" w:rsidRDefault="003625AE" w:rsidP="003625AE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Aktuální mobilní číslo na rodiče dítěte</w:t>
      </w:r>
      <w:r w:rsidR="006D39F1">
        <w:rPr>
          <w:sz w:val="24"/>
          <w:szCs w:val="24"/>
        </w:rPr>
        <w:t>.</w:t>
      </w:r>
    </w:p>
    <w:p w:rsidR="006D39F1" w:rsidRDefault="003625AE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Dle zjištěných údajů se předem naplánuje forma komunikace mezi rodinou a MŠ pro realizaci distanční výuky. </w:t>
      </w:r>
      <w:r w:rsidR="000E1163">
        <w:rPr>
          <w:sz w:val="24"/>
          <w:szCs w:val="24"/>
        </w:rPr>
        <w:t>Předání materiálů a podkladů se provádí zpravidla 1x v</w:t>
      </w:r>
      <w:r w:rsidR="006D39F1">
        <w:rPr>
          <w:sz w:val="24"/>
          <w:szCs w:val="24"/>
        </w:rPr>
        <w:t> </w:t>
      </w:r>
      <w:r w:rsidR="000E1163">
        <w:rPr>
          <w:sz w:val="24"/>
          <w:szCs w:val="24"/>
        </w:rPr>
        <w:t>týdnu</w:t>
      </w:r>
      <w:r w:rsidR="006D39F1">
        <w:rPr>
          <w:sz w:val="24"/>
          <w:szCs w:val="24"/>
        </w:rPr>
        <w:t xml:space="preserve"> takovou formou, jakou si rodiče dle svých možností zvolí</w:t>
      </w:r>
      <w:r w:rsidR="000E1163">
        <w:rPr>
          <w:sz w:val="24"/>
          <w:szCs w:val="24"/>
        </w:rPr>
        <w:t>. Den</w:t>
      </w:r>
      <w:r w:rsidR="006D39F1">
        <w:rPr>
          <w:sz w:val="24"/>
          <w:szCs w:val="24"/>
        </w:rPr>
        <w:t>, kdy dojde k </w:t>
      </w:r>
      <w:r w:rsidR="000E1163">
        <w:rPr>
          <w:sz w:val="24"/>
          <w:szCs w:val="24"/>
        </w:rPr>
        <w:t>předání</w:t>
      </w:r>
      <w:r w:rsidR="006D39F1">
        <w:rPr>
          <w:sz w:val="24"/>
          <w:szCs w:val="24"/>
        </w:rPr>
        <w:t>,</w:t>
      </w:r>
      <w:r w:rsidR="000E1163">
        <w:rPr>
          <w:sz w:val="24"/>
          <w:szCs w:val="24"/>
        </w:rPr>
        <w:t xml:space="preserve"> se určí před zavedením distanční výuky, obecně by se materiály měly předávat v první polovině týdne (pondělí až středa)</w:t>
      </w:r>
      <w:r w:rsidR="00F85DC6">
        <w:rPr>
          <w:sz w:val="24"/>
          <w:szCs w:val="24"/>
        </w:rPr>
        <w:t>, termíny</w:t>
      </w:r>
      <w:r w:rsidR="006D39F1">
        <w:rPr>
          <w:sz w:val="24"/>
          <w:szCs w:val="24"/>
        </w:rPr>
        <w:t xml:space="preserve"> se mohou lišit</w:t>
      </w:r>
      <w:r w:rsidR="000E1163">
        <w:rPr>
          <w:sz w:val="24"/>
          <w:szCs w:val="24"/>
        </w:rPr>
        <w:t xml:space="preserve">. </w:t>
      </w:r>
      <w:r w:rsidR="006D39F1">
        <w:rPr>
          <w:sz w:val="24"/>
          <w:szCs w:val="24"/>
        </w:rPr>
        <w:t>Rodiče mají celý týden na realizaci činností a aktivit, do doby zaslání dalších podkladů.</w:t>
      </w:r>
    </w:p>
    <w:p w:rsidR="003625AE" w:rsidRDefault="006D39F1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Při změně údajů podstatných pro zajištění distanční výuky jsou rodiče povinni tyto údaje škole sdělit bez zbytečného odkladu.  </w:t>
      </w:r>
      <w:r w:rsidR="000E1163">
        <w:rPr>
          <w:sz w:val="24"/>
          <w:szCs w:val="24"/>
        </w:rPr>
        <w:t xml:space="preserve"> </w:t>
      </w:r>
    </w:p>
    <w:p w:rsidR="00BA10AC" w:rsidRDefault="00BA10AC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 zapojení dětí a provádění </w:t>
      </w:r>
      <w:r w:rsidR="00F85DC6">
        <w:rPr>
          <w:sz w:val="24"/>
          <w:szCs w:val="24"/>
        </w:rPr>
        <w:t xml:space="preserve">zpětné vazby zodpovídají paní </w:t>
      </w:r>
      <w:r>
        <w:rPr>
          <w:sz w:val="24"/>
          <w:szCs w:val="24"/>
        </w:rPr>
        <w:t>učitelky. V případě, že se dítě, které se vzdělává povinně, do distanční výuky bez omluvy rodič</w:t>
      </w:r>
      <w:r w:rsidR="00F85DC6">
        <w:rPr>
          <w:sz w:val="24"/>
          <w:szCs w:val="24"/>
        </w:rPr>
        <w:t xml:space="preserve">e nezapojí, individuálně paní </w:t>
      </w:r>
      <w:r>
        <w:rPr>
          <w:sz w:val="24"/>
          <w:szCs w:val="24"/>
        </w:rPr>
        <w:t>učitelky rodiče k zapojení vyzvou. K výzvě využijí formu, kterou si rodič zvolil – email nebo SMS, případně telefonický hovo</w:t>
      </w:r>
      <w:r w:rsidR="00F85DC6">
        <w:rPr>
          <w:sz w:val="24"/>
          <w:szCs w:val="24"/>
        </w:rPr>
        <w:t>r. Pokud rodič na výzvy</w:t>
      </w:r>
      <w:r>
        <w:rPr>
          <w:sz w:val="24"/>
          <w:szCs w:val="24"/>
        </w:rPr>
        <w:t xml:space="preserve"> učitelek nereaguje a dítě se do distanční výuky nezapojí, oznámí </w:t>
      </w:r>
      <w:r w:rsidR="00F85DC6">
        <w:rPr>
          <w:sz w:val="24"/>
          <w:szCs w:val="24"/>
        </w:rPr>
        <w:t xml:space="preserve">tuto skutečnost </w:t>
      </w:r>
      <w:r>
        <w:rPr>
          <w:sz w:val="24"/>
          <w:szCs w:val="24"/>
        </w:rPr>
        <w:t xml:space="preserve">ředitelce školy. V daném případě se jedná o zanedbání předškolního vzdělávání, které se koná povinně. Škola v takovémto případě kontaktuje OSPOD pověřené </w:t>
      </w:r>
      <w:r w:rsidR="00301B9A">
        <w:rPr>
          <w:sz w:val="24"/>
          <w:szCs w:val="24"/>
        </w:rPr>
        <w:t xml:space="preserve">obce. </w:t>
      </w:r>
      <w:r>
        <w:rPr>
          <w:sz w:val="24"/>
          <w:szCs w:val="24"/>
        </w:rPr>
        <w:t xml:space="preserve">  </w:t>
      </w:r>
    </w:p>
    <w:p w:rsidR="003625AE" w:rsidRDefault="003625AE" w:rsidP="003625AE">
      <w:pPr>
        <w:spacing w:line="240" w:lineRule="auto"/>
        <w:rPr>
          <w:sz w:val="24"/>
          <w:szCs w:val="24"/>
        </w:rPr>
      </w:pPr>
    </w:p>
    <w:p w:rsidR="003625AE" w:rsidRDefault="003625AE" w:rsidP="003625A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Hodnocení a zpětná vazba při distanční výuce</w:t>
      </w:r>
    </w:p>
    <w:p w:rsidR="000E1163" w:rsidRDefault="000E1163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Hodnocení je přizpůsobeno distanční výuce. Učitelky poskytují dítěti zpětnou vazbu zasláním obrázku s pochvalným obsahem, slovním komentářem, který dítěti tlumočí rodič. Využít lze i přímou komunikaci s dítětem pomocí </w:t>
      </w:r>
      <w:proofErr w:type="spellStart"/>
      <w:r>
        <w:rPr>
          <w:sz w:val="24"/>
          <w:szCs w:val="24"/>
        </w:rPr>
        <w:t>videohovoru</w:t>
      </w:r>
      <w:proofErr w:type="spellEnd"/>
      <w:r>
        <w:rPr>
          <w:sz w:val="24"/>
          <w:szCs w:val="24"/>
        </w:rPr>
        <w:t xml:space="preserve"> nebo mobilního telefonu. Metody </w:t>
      </w:r>
      <w:r>
        <w:rPr>
          <w:sz w:val="24"/>
          <w:szCs w:val="24"/>
        </w:rPr>
        <w:lastRenderedPageBreak/>
        <w:t xml:space="preserve">hodnocení s přímou komunikací s dítětem se zavádějí minimálně po 15 pracovních dnech, kdy probíhá výuka distančním způsobem. </w:t>
      </w:r>
    </w:p>
    <w:p w:rsidR="00F52801" w:rsidRDefault="000E1163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Zpětná vazba odpovídá možnostem rodičů – fotografie dítěte při činnosti, záznam doplněný obrázkem činnosti – Co se mi dařilo, co se mi líbilo? X Co bylo obtížné, co mi nešlo, co mě nebavilo? Zpětnou vazbu poskytují rodiče škole povinně dle svých možností – s využitím moderních technolo</w:t>
      </w:r>
      <w:r w:rsidR="00F52801">
        <w:rPr>
          <w:sz w:val="24"/>
          <w:szCs w:val="24"/>
        </w:rPr>
        <w:t xml:space="preserve">gií nebo osobním předáním. Rodiče rovněž mohou využít poštovní doručení na adresu školy. </w:t>
      </w:r>
    </w:p>
    <w:p w:rsidR="00F52801" w:rsidRDefault="00F52801" w:rsidP="003625AE">
      <w:pPr>
        <w:spacing w:line="240" w:lineRule="auto"/>
        <w:rPr>
          <w:sz w:val="24"/>
          <w:szCs w:val="24"/>
        </w:rPr>
      </w:pPr>
    </w:p>
    <w:p w:rsidR="00F52801" w:rsidRDefault="00F52801" w:rsidP="003625A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Vzdělávací obsah pro distanční způsob vzdělávání</w:t>
      </w:r>
    </w:p>
    <w:p w:rsidR="00F52801" w:rsidRDefault="00F52801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Škola rodině předává obecná doporučení a tipy na vhodné činnosti a aktivity s dítětem. Podmínkou je důvěra v kompetence rodiny a v možnosti rodiny, že zajistí dostatek podnětů pro dítě pro jeho celkový rozvoj. </w:t>
      </w:r>
    </w:p>
    <w:p w:rsidR="00F52801" w:rsidRDefault="00F52801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Vedle nabídky </w:t>
      </w:r>
      <w:r w:rsidR="00F85DC6">
        <w:rPr>
          <w:sz w:val="24"/>
          <w:szCs w:val="24"/>
        </w:rPr>
        <w:t>obecně zaměřených aktivit paní</w:t>
      </w:r>
      <w:r>
        <w:rPr>
          <w:sz w:val="24"/>
          <w:szCs w:val="24"/>
        </w:rPr>
        <w:t xml:space="preserve"> učitelky nabízejí rodině také činnosti individuální a individualizované, dle potřeb dítěte, kdy se vychází z předchozího pedagogického hodnocení a diagnostiky dítěte. Podmínkou je, že rodina je schopna dané náměty využít a dítě takto podpořit.</w:t>
      </w:r>
    </w:p>
    <w:p w:rsidR="00A671A5" w:rsidRDefault="00F52801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Náměty na činnosti a aktivity vycházejí z</w:t>
      </w:r>
      <w:r w:rsidR="00A671A5">
        <w:rPr>
          <w:sz w:val="24"/>
          <w:szCs w:val="24"/>
        </w:rPr>
        <w:t> </w:t>
      </w:r>
      <w:r>
        <w:rPr>
          <w:sz w:val="24"/>
          <w:szCs w:val="24"/>
        </w:rPr>
        <w:t>p</w:t>
      </w:r>
      <w:r w:rsidR="00A671A5">
        <w:rPr>
          <w:sz w:val="24"/>
          <w:szCs w:val="24"/>
        </w:rPr>
        <w:t xml:space="preserve">rincipů předškolního vzdělávání. Děti nesmí být přetěžovány, ani podceňovány, rozvoj ve všech oblastech má být komplexní a zaměřený na aktivity z běžného života, z okolí dítěte a jeho rodiny. </w:t>
      </w:r>
    </w:p>
    <w:p w:rsidR="00A671A5" w:rsidRDefault="00A671A5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Rodiče dětí nejsou učitelé, tomu přizpůsobí škola svou vzdělávací nabídku, volbu činností. Využíváme činnosti běžné, srozumitelné a snadno realizovatelné v podmínkách domova – rodiny dítěte. </w:t>
      </w:r>
    </w:p>
    <w:p w:rsidR="00301B9A" w:rsidRDefault="00A671A5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Při volbě aktivit škola vychází ze všech ob</w:t>
      </w:r>
      <w:r w:rsidR="00027997">
        <w:rPr>
          <w:sz w:val="24"/>
          <w:szCs w:val="24"/>
        </w:rPr>
        <w:t xml:space="preserve">lastí RVP </w:t>
      </w:r>
      <w:r>
        <w:rPr>
          <w:sz w:val="24"/>
          <w:szCs w:val="24"/>
        </w:rPr>
        <w:t>, činnosti by měly využívat běžné předměty, běžné pomůcky, které jsou pro rodinu dostupné.</w:t>
      </w:r>
      <w:r w:rsidR="00027997">
        <w:rPr>
          <w:sz w:val="24"/>
          <w:szCs w:val="24"/>
        </w:rPr>
        <w:t xml:space="preserve"> Škola využívá svůj ŠVP </w:t>
      </w:r>
      <w:r w:rsidR="006D39F1">
        <w:rPr>
          <w:sz w:val="24"/>
          <w:szCs w:val="24"/>
        </w:rPr>
        <w:t xml:space="preserve">jako základ pro plánování distančního vzdělávání dětí. </w:t>
      </w:r>
      <w:r w:rsidR="00301B9A">
        <w:rPr>
          <w:sz w:val="24"/>
          <w:szCs w:val="24"/>
        </w:rPr>
        <w:t xml:space="preserve">Obecně se doporučuje využít pro distanční výuku bloky/témata/ podtémata, která </w:t>
      </w:r>
      <w:proofErr w:type="gramStart"/>
      <w:r w:rsidR="00301B9A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 </w:t>
      </w:r>
      <w:r w:rsidR="00027997">
        <w:rPr>
          <w:sz w:val="24"/>
          <w:szCs w:val="24"/>
        </w:rPr>
        <w:t>škola</w:t>
      </w:r>
      <w:proofErr w:type="gramEnd"/>
      <w:r w:rsidR="00027997">
        <w:rPr>
          <w:sz w:val="24"/>
          <w:szCs w:val="24"/>
        </w:rPr>
        <w:t xml:space="preserve"> </w:t>
      </w:r>
      <w:r w:rsidR="00301B9A">
        <w:rPr>
          <w:sz w:val="24"/>
          <w:szCs w:val="24"/>
        </w:rPr>
        <w:t xml:space="preserve">na dané období plánovala, aby činnosti byly jednotně motivované a dětem tematicky blízké vzhledem k aktuálnímu dění. </w:t>
      </w:r>
    </w:p>
    <w:p w:rsidR="00301B9A" w:rsidRDefault="00301B9A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Konkrétní obsah námětů si volí jednotlivé třídy tak, aby byl pestrý. Vzdělávací nabídka je poté tvořena např.: písní (básní, příběhem, pohádkou), PL, nápady pro rozvoj pohybových, řečových dovedností (pohybový a didaktický námět), činností pro rozvoj tvořivosti (tvořivý námět). V případě nejasností se rodiče mohou formou</w:t>
      </w:r>
      <w:r w:rsidR="00027997">
        <w:rPr>
          <w:sz w:val="24"/>
          <w:szCs w:val="24"/>
        </w:rPr>
        <w:t xml:space="preserve"> dotazů obracet na paní</w:t>
      </w:r>
      <w:r>
        <w:rPr>
          <w:sz w:val="24"/>
          <w:szCs w:val="24"/>
        </w:rPr>
        <w:t xml:space="preserve"> učitelky. Zadání a metodický návod musí být jasný, srozumitelný, stručný, vychází z faktu, že </w:t>
      </w:r>
      <w:r w:rsidR="00027997">
        <w:rPr>
          <w:sz w:val="24"/>
          <w:szCs w:val="24"/>
        </w:rPr>
        <w:t>rodiče nejsou pedagogové. Paní</w:t>
      </w:r>
      <w:r>
        <w:rPr>
          <w:sz w:val="24"/>
          <w:szCs w:val="24"/>
        </w:rPr>
        <w:t xml:space="preserve"> učitelky v případě potřeby poskytují rodičům metodickou pomoc.   </w:t>
      </w:r>
    </w:p>
    <w:p w:rsidR="00BA10AC" w:rsidRDefault="006D39F1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Níže je uveden rámec činností a aktivit z jednotlivých oblastí dle RVP PV, které je možno realizovat v podmínkách dista</w:t>
      </w:r>
      <w:r w:rsidR="00BA10AC">
        <w:rPr>
          <w:sz w:val="24"/>
          <w:szCs w:val="24"/>
        </w:rPr>
        <w:t>n</w:t>
      </w:r>
      <w:r>
        <w:rPr>
          <w:sz w:val="24"/>
          <w:szCs w:val="24"/>
        </w:rPr>
        <w:t>čníh</w:t>
      </w:r>
      <w:r w:rsidR="00BA10AC">
        <w:rPr>
          <w:sz w:val="24"/>
          <w:szCs w:val="24"/>
        </w:rPr>
        <w:t xml:space="preserve">o vzdělávání. </w:t>
      </w:r>
    </w:p>
    <w:p w:rsidR="00A671A5" w:rsidRDefault="00BA10AC" w:rsidP="003625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1163" w:rsidRPr="008B11BB" w:rsidRDefault="008B11BB" w:rsidP="008B11BB">
      <w:pPr>
        <w:spacing w:line="240" w:lineRule="auto"/>
        <w:ind w:left="720"/>
        <w:rPr>
          <w:b/>
          <w:sz w:val="24"/>
          <w:szCs w:val="24"/>
        </w:rPr>
      </w:pPr>
      <w:r w:rsidRPr="008B11BB">
        <w:rPr>
          <w:b/>
          <w:sz w:val="24"/>
          <w:szCs w:val="24"/>
        </w:rPr>
        <w:t>D</w:t>
      </w:r>
      <w:r w:rsidR="00A671A5" w:rsidRPr="008B11BB">
        <w:rPr>
          <w:b/>
          <w:sz w:val="24"/>
          <w:szCs w:val="24"/>
        </w:rPr>
        <w:t>ítě a jeho tělo (oblast biologická)</w:t>
      </w:r>
    </w:p>
    <w:p w:rsidR="00A671A5" w:rsidRDefault="00A671A5" w:rsidP="00A671A5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Praktické denní činnosti pro rozvoj hrubé a jemné motoriky, </w:t>
      </w:r>
      <w:r w:rsidR="00BA10AC">
        <w:rPr>
          <w:sz w:val="24"/>
          <w:szCs w:val="24"/>
        </w:rPr>
        <w:t xml:space="preserve">pro celkovou </w:t>
      </w:r>
      <w:r>
        <w:rPr>
          <w:sz w:val="24"/>
          <w:szCs w:val="24"/>
        </w:rPr>
        <w:t>koordinaci</w:t>
      </w:r>
      <w:r w:rsidR="00BA10AC">
        <w:rPr>
          <w:sz w:val="24"/>
          <w:szCs w:val="24"/>
        </w:rPr>
        <w:t xml:space="preserve"> pohybů celého těla</w:t>
      </w:r>
      <w:r>
        <w:rPr>
          <w:sz w:val="24"/>
          <w:szCs w:val="24"/>
        </w:rPr>
        <w:t xml:space="preserve"> (prostírání stolu, úklid prádla ze sušáku, utírání nádobí, zalévání květin apod.)</w:t>
      </w:r>
      <w:r w:rsidR="00BA10AC">
        <w:rPr>
          <w:sz w:val="24"/>
          <w:szCs w:val="24"/>
        </w:rPr>
        <w:t>.</w:t>
      </w:r>
    </w:p>
    <w:p w:rsidR="00A671A5" w:rsidRDefault="00A671A5" w:rsidP="00A671A5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Pohybové aktivity a sportovní činnosti venku (jízda na kole, hry s míčem, hry na venkovním hřišti, sezónní sporty apod.).</w:t>
      </w:r>
    </w:p>
    <w:p w:rsidR="00A671A5" w:rsidRDefault="00A671A5" w:rsidP="00A671A5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Pohybové aktivity doma (hry s míčem – koulení, podávání, </w:t>
      </w:r>
      <w:proofErr w:type="spellStart"/>
      <w:r>
        <w:rPr>
          <w:sz w:val="24"/>
          <w:szCs w:val="24"/>
        </w:rPr>
        <w:t>nápodobové</w:t>
      </w:r>
      <w:proofErr w:type="spellEnd"/>
      <w:r>
        <w:rPr>
          <w:sz w:val="24"/>
          <w:szCs w:val="24"/>
        </w:rPr>
        <w:t xml:space="preserve"> hry, zdravotní cviky, dětská jóga – jednoduché prvky</w:t>
      </w:r>
      <w:r w:rsidR="008B11BB">
        <w:rPr>
          <w:sz w:val="24"/>
          <w:szCs w:val="24"/>
        </w:rPr>
        <w:t xml:space="preserve"> apod.</w:t>
      </w:r>
      <w:r>
        <w:rPr>
          <w:sz w:val="24"/>
          <w:szCs w:val="24"/>
        </w:rPr>
        <w:t>)</w:t>
      </w:r>
      <w:r w:rsidR="00BA10AC">
        <w:rPr>
          <w:sz w:val="24"/>
          <w:szCs w:val="24"/>
        </w:rPr>
        <w:t>.</w:t>
      </w:r>
    </w:p>
    <w:p w:rsidR="008B11BB" w:rsidRDefault="00A671A5" w:rsidP="00A671A5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Činnosti a hry pro rozvoj je</w:t>
      </w:r>
      <w:r w:rsidR="008B11BB">
        <w:rPr>
          <w:sz w:val="24"/>
          <w:szCs w:val="24"/>
        </w:rPr>
        <w:t>m</w:t>
      </w:r>
      <w:r>
        <w:rPr>
          <w:sz w:val="24"/>
          <w:szCs w:val="24"/>
        </w:rPr>
        <w:t>né</w:t>
      </w:r>
      <w:r w:rsidR="008B11BB">
        <w:rPr>
          <w:sz w:val="24"/>
          <w:szCs w:val="24"/>
        </w:rPr>
        <w:t xml:space="preserve"> motoriky (puzzle, korálky, mozaiky, stavebnice, třídění materiálů, omalovánky</w:t>
      </w:r>
      <w:r w:rsidR="00BA10AC">
        <w:rPr>
          <w:sz w:val="24"/>
          <w:szCs w:val="24"/>
        </w:rPr>
        <w:t>, PL s </w:t>
      </w:r>
      <w:proofErr w:type="spellStart"/>
      <w:r w:rsidR="00BA10AC">
        <w:rPr>
          <w:sz w:val="24"/>
          <w:szCs w:val="24"/>
        </w:rPr>
        <w:t>grafomotorickým</w:t>
      </w:r>
      <w:proofErr w:type="spellEnd"/>
      <w:r w:rsidR="00BA10AC">
        <w:rPr>
          <w:sz w:val="24"/>
          <w:szCs w:val="24"/>
        </w:rPr>
        <w:t xml:space="preserve"> obsahem</w:t>
      </w:r>
      <w:r w:rsidR="008B11BB">
        <w:rPr>
          <w:sz w:val="24"/>
          <w:szCs w:val="24"/>
        </w:rPr>
        <w:t xml:space="preserve"> apod.)</w:t>
      </w:r>
      <w:r w:rsidR="00BA10AC">
        <w:rPr>
          <w:sz w:val="24"/>
          <w:szCs w:val="24"/>
        </w:rPr>
        <w:t>.</w:t>
      </w:r>
    </w:p>
    <w:p w:rsidR="008B11BB" w:rsidRDefault="008B11BB" w:rsidP="00A671A5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Sebeoslužné</w:t>
      </w:r>
      <w:proofErr w:type="spellEnd"/>
      <w:r>
        <w:rPr>
          <w:sz w:val="24"/>
          <w:szCs w:val="24"/>
        </w:rPr>
        <w:t xml:space="preserve"> aktivity (oblékání, obouvání, zavazování bot, hygiena, stolování atd.)</w:t>
      </w:r>
      <w:r w:rsidR="00BA10AC">
        <w:rPr>
          <w:sz w:val="24"/>
          <w:szCs w:val="24"/>
        </w:rPr>
        <w:t>.</w:t>
      </w:r>
    </w:p>
    <w:p w:rsidR="008B11BB" w:rsidRDefault="008B11BB" w:rsidP="00A671A5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Hry na uvolnění svalů ruky, odbourání napětí, procvičení svalů prstů (modelína, písek, různé tvarovací hmoty, domácí plastelína apod.)</w:t>
      </w:r>
      <w:r w:rsidR="00BA10AC">
        <w:rPr>
          <w:sz w:val="24"/>
          <w:szCs w:val="24"/>
        </w:rPr>
        <w:t>.</w:t>
      </w:r>
    </w:p>
    <w:p w:rsidR="008B11BB" w:rsidRPr="008B11BB" w:rsidRDefault="008B11BB" w:rsidP="008B11BB">
      <w:pPr>
        <w:spacing w:line="240" w:lineRule="auto"/>
        <w:rPr>
          <w:sz w:val="24"/>
          <w:szCs w:val="24"/>
        </w:rPr>
      </w:pPr>
    </w:p>
    <w:p w:rsidR="008C711B" w:rsidRDefault="008B11BB" w:rsidP="008B11BB">
      <w:pPr>
        <w:spacing w:line="240" w:lineRule="auto"/>
        <w:ind w:left="709"/>
        <w:rPr>
          <w:b/>
          <w:sz w:val="24"/>
          <w:szCs w:val="24"/>
        </w:rPr>
      </w:pPr>
      <w:r w:rsidRPr="008B11BB">
        <w:rPr>
          <w:b/>
          <w:sz w:val="24"/>
          <w:szCs w:val="24"/>
        </w:rPr>
        <w:t xml:space="preserve">Dítě a jeho psychika (oblast psychická) </w:t>
      </w:r>
    </w:p>
    <w:p w:rsidR="008B11BB" w:rsidRPr="008B11BB" w:rsidRDefault="008B11BB" w:rsidP="008B11BB">
      <w:pPr>
        <w:pStyle w:val="Odstavecseseznamem"/>
        <w:numPr>
          <w:ilvl w:val="0"/>
          <w:numId w:val="5"/>
        </w:numPr>
        <w:spacing w:line="240" w:lineRule="auto"/>
        <w:ind w:left="709" w:hanging="283"/>
        <w:rPr>
          <w:sz w:val="24"/>
          <w:szCs w:val="24"/>
        </w:rPr>
      </w:pPr>
      <w:r w:rsidRPr="008B11BB">
        <w:rPr>
          <w:sz w:val="24"/>
          <w:szCs w:val="24"/>
        </w:rPr>
        <w:t>Čtení, vyprávění, naslouchání (v roli vypravěče se střídá dítě s dospělým – vyprávění dle obrázků, využití knížek, časopisů atd.)</w:t>
      </w:r>
      <w:r w:rsidR="00BA10AC">
        <w:rPr>
          <w:sz w:val="24"/>
          <w:szCs w:val="24"/>
        </w:rPr>
        <w:t>.</w:t>
      </w:r>
    </w:p>
    <w:p w:rsidR="008B11BB" w:rsidRDefault="008B11BB" w:rsidP="008B11BB">
      <w:pPr>
        <w:pStyle w:val="Odstavecseseznamem"/>
        <w:numPr>
          <w:ilvl w:val="0"/>
          <w:numId w:val="4"/>
        </w:numPr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>Činnosti podporující myšlení, poznávací procesy a zájem o poznání nového (např. pozorování v přírodě, sledování počasí, pozorování zvířat</w:t>
      </w:r>
      <w:r w:rsidR="00BA10AC">
        <w:rPr>
          <w:sz w:val="24"/>
          <w:szCs w:val="24"/>
        </w:rPr>
        <w:t>, encyklopedie</w:t>
      </w:r>
      <w:r>
        <w:rPr>
          <w:sz w:val="24"/>
          <w:szCs w:val="24"/>
        </w:rPr>
        <w:t xml:space="preserve"> atd.)</w:t>
      </w:r>
    </w:p>
    <w:p w:rsidR="008B11BB" w:rsidRDefault="008B11BB" w:rsidP="008B11BB">
      <w:pPr>
        <w:pStyle w:val="Odstavecseseznamem"/>
        <w:numPr>
          <w:ilvl w:val="0"/>
          <w:numId w:val="4"/>
        </w:numPr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>Hry podporující paměť, soustře</w:t>
      </w:r>
      <w:r w:rsidR="00027997">
        <w:rPr>
          <w:sz w:val="24"/>
          <w:szCs w:val="24"/>
        </w:rPr>
        <w:t>dění (PEXESO, DOMINO,</w:t>
      </w:r>
      <w:r>
        <w:rPr>
          <w:sz w:val="24"/>
          <w:szCs w:val="24"/>
        </w:rPr>
        <w:t xml:space="preserve"> slovní hr</w:t>
      </w:r>
      <w:r w:rsidR="00BA10AC">
        <w:rPr>
          <w:sz w:val="24"/>
          <w:szCs w:val="24"/>
        </w:rPr>
        <w:t>y</w:t>
      </w:r>
      <w:r>
        <w:rPr>
          <w:sz w:val="24"/>
          <w:szCs w:val="24"/>
        </w:rPr>
        <w:t xml:space="preserve"> –</w:t>
      </w:r>
      <w:r w:rsidR="00BA10AC">
        <w:rPr>
          <w:sz w:val="24"/>
          <w:szCs w:val="24"/>
        </w:rPr>
        <w:t xml:space="preserve"> Š</w:t>
      </w:r>
      <w:r>
        <w:rPr>
          <w:sz w:val="24"/>
          <w:szCs w:val="24"/>
        </w:rPr>
        <w:t>la babička</w:t>
      </w:r>
      <w:r w:rsidR="00BA10AC">
        <w:rPr>
          <w:sz w:val="24"/>
          <w:szCs w:val="24"/>
        </w:rPr>
        <w:t xml:space="preserve"> do městečka…</w:t>
      </w:r>
      <w:r>
        <w:rPr>
          <w:sz w:val="24"/>
          <w:szCs w:val="24"/>
        </w:rPr>
        <w:t>, slovní fotbal</w:t>
      </w:r>
      <w:r w:rsidR="00BA10AC">
        <w:rPr>
          <w:sz w:val="24"/>
          <w:szCs w:val="24"/>
        </w:rPr>
        <w:t>, hádanky, jazykolamy</w:t>
      </w:r>
      <w:r>
        <w:rPr>
          <w:sz w:val="24"/>
          <w:szCs w:val="24"/>
        </w:rPr>
        <w:t xml:space="preserve"> atd.)</w:t>
      </w:r>
      <w:r w:rsidR="00BA10AC">
        <w:rPr>
          <w:sz w:val="24"/>
          <w:szCs w:val="24"/>
        </w:rPr>
        <w:t>.</w:t>
      </w:r>
    </w:p>
    <w:p w:rsidR="00C37330" w:rsidRDefault="008B11BB" w:rsidP="008B11BB">
      <w:pPr>
        <w:pStyle w:val="Odstavecseseznamem"/>
        <w:numPr>
          <w:ilvl w:val="0"/>
          <w:numId w:val="4"/>
        </w:numPr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Hry podporující představivost a </w:t>
      </w:r>
      <w:r w:rsidR="00C37330">
        <w:rPr>
          <w:sz w:val="24"/>
          <w:szCs w:val="24"/>
        </w:rPr>
        <w:t xml:space="preserve">fantazii (malování, kreslení, skládačky, </w:t>
      </w:r>
      <w:r w:rsidR="00BA10AC">
        <w:rPr>
          <w:sz w:val="24"/>
          <w:szCs w:val="24"/>
        </w:rPr>
        <w:t xml:space="preserve">tvoření z materiálů, </w:t>
      </w:r>
      <w:r w:rsidR="00C37330">
        <w:rPr>
          <w:sz w:val="24"/>
          <w:szCs w:val="24"/>
        </w:rPr>
        <w:t>stavebnice…)</w:t>
      </w:r>
      <w:r w:rsidR="00BA10AC">
        <w:rPr>
          <w:sz w:val="24"/>
          <w:szCs w:val="24"/>
        </w:rPr>
        <w:t>.</w:t>
      </w:r>
    </w:p>
    <w:p w:rsidR="00C37330" w:rsidRDefault="00C37330" w:rsidP="008B11BB">
      <w:pPr>
        <w:pStyle w:val="Odstavecseseznamem"/>
        <w:numPr>
          <w:ilvl w:val="0"/>
          <w:numId w:val="4"/>
        </w:numPr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>Hry podporující seznamování s matematickými pojmy (manipulace, třídění předmětů a věcí dle vlastností, párování do dvojic, pojmenování barev, tvarů</w:t>
      </w:r>
      <w:r w:rsidR="00BA10AC">
        <w:rPr>
          <w:sz w:val="24"/>
          <w:szCs w:val="24"/>
        </w:rPr>
        <w:t>, počítání, porovnávání množství</w:t>
      </w:r>
      <w:r>
        <w:rPr>
          <w:sz w:val="24"/>
          <w:szCs w:val="24"/>
        </w:rPr>
        <w:t xml:space="preserve"> atd.)</w:t>
      </w:r>
      <w:r w:rsidR="00BA10AC">
        <w:rPr>
          <w:sz w:val="24"/>
          <w:szCs w:val="24"/>
        </w:rPr>
        <w:t>.</w:t>
      </w:r>
    </w:p>
    <w:p w:rsidR="00C37330" w:rsidRDefault="00C37330" w:rsidP="008B11BB">
      <w:pPr>
        <w:pStyle w:val="Odstavecseseznamem"/>
        <w:numPr>
          <w:ilvl w:val="0"/>
          <w:numId w:val="4"/>
        </w:numPr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Hry na rozvoj orientace v prostoru i na ploše (P/L, nahoře/dole – hry s předměty, stavebnice, popis obrázků, </w:t>
      </w:r>
      <w:r w:rsidR="00BA10AC">
        <w:rPr>
          <w:sz w:val="24"/>
          <w:szCs w:val="24"/>
        </w:rPr>
        <w:t xml:space="preserve">např. </w:t>
      </w:r>
      <w:r>
        <w:rPr>
          <w:sz w:val="24"/>
          <w:szCs w:val="24"/>
        </w:rPr>
        <w:t xml:space="preserve">pohádky O velké řepě </w:t>
      </w:r>
      <w:r w:rsidR="00BA10AC">
        <w:rPr>
          <w:sz w:val="24"/>
          <w:szCs w:val="24"/>
        </w:rPr>
        <w:t xml:space="preserve">– pořadí postav </w:t>
      </w:r>
      <w:r>
        <w:rPr>
          <w:sz w:val="24"/>
          <w:szCs w:val="24"/>
        </w:rPr>
        <w:t>apod.)</w:t>
      </w:r>
      <w:r w:rsidR="00BA10AC">
        <w:rPr>
          <w:sz w:val="24"/>
          <w:szCs w:val="24"/>
        </w:rPr>
        <w:t>.</w:t>
      </w:r>
    </w:p>
    <w:p w:rsidR="00C37330" w:rsidRPr="00C37330" w:rsidRDefault="00C37330" w:rsidP="00C37330">
      <w:pPr>
        <w:spacing w:line="240" w:lineRule="auto"/>
        <w:rPr>
          <w:sz w:val="24"/>
          <w:szCs w:val="24"/>
        </w:rPr>
      </w:pPr>
    </w:p>
    <w:p w:rsidR="008B11BB" w:rsidRDefault="00C37330" w:rsidP="00C37330">
      <w:pPr>
        <w:spacing w:line="240" w:lineRule="auto"/>
        <w:rPr>
          <w:b/>
          <w:sz w:val="24"/>
          <w:szCs w:val="24"/>
        </w:rPr>
      </w:pPr>
      <w:r w:rsidRPr="00C37330">
        <w:rPr>
          <w:sz w:val="24"/>
          <w:szCs w:val="24"/>
        </w:rPr>
        <w:t xml:space="preserve">         </w:t>
      </w:r>
      <w:r w:rsidRPr="00C37330">
        <w:rPr>
          <w:b/>
          <w:sz w:val="24"/>
          <w:szCs w:val="24"/>
        </w:rPr>
        <w:t xml:space="preserve"> Dítě a ten druhý (oblast interpersonální)</w:t>
      </w:r>
    </w:p>
    <w:p w:rsidR="00C37330" w:rsidRDefault="00C37330" w:rsidP="00C37330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Komunikace s druhými, vzájemná interakce, dodržování pravidel rodiny.</w:t>
      </w:r>
    </w:p>
    <w:p w:rsidR="00C37330" w:rsidRDefault="00C37330" w:rsidP="00C37330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Hry s pravidly.</w:t>
      </w:r>
    </w:p>
    <w:p w:rsidR="00C37330" w:rsidRDefault="00C37330" w:rsidP="00C37330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Společenské hry.</w:t>
      </w:r>
    </w:p>
    <w:p w:rsidR="00C37330" w:rsidRDefault="00C37330" w:rsidP="00C37330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Sdílení zážitků, co druhému udělá radost, co naopak?</w:t>
      </w:r>
    </w:p>
    <w:p w:rsidR="00C37330" w:rsidRDefault="00C37330" w:rsidP="00C37330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Společné aktivity zaměřené na rozdělení rolí – Na divadlo, Na školu apod.</w:t>
      </w:r>
    </w:p>
    <w:p w:rsidR="00C37330" w:rsidRDefault="00C37330" w:rsidP="00C37330">
      <w:pPr>
        <w:spacing w:line="240" w:lineRule="auto"/>
        <w:rPr>
          <w:sz w:val="24"/>
          <w:szCs w:val="24"/>
        </w:rPr>
      </w:pPr>
    </w:p>
    <w:p w:rsidR="00C37330" w:rsidRDefault="00C37330" w:rsidP="00C3733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C37330">
        <w:rPr>
          <w:b/>
          <w:sz w:val="24"/>
          <w:szCs w:val="24"/>
        </w:rPr>
        <w:t>Dítě a společnost (oblast sociokulturní)</w:t>
      </w:r>
      <w:r w:rsidRPr="00C37330">
        <w:rPr>
          <w:sz w:val="24"/>
          <w:szCs w:val="24"/>
        </w:rPr>
        <w:t xml:space="preserve">   </w:t>
      </w:r>
    </w:p>
    <w:p w:rsidR="00C37330" w:rsidRDefault="00C37330" w:rsidP="00C37330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Zvyky a tradice, které dodržuje rodina, zvyky a tradice, které lze sledovat v okolí.</w:t>
      </w:r>
    </w:p>
    <w:p w:rsidR="00C37330" w:rsidRDefault="00C37330" w:rsidP="00C37330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Pravidla společenského soužití (jak se chováme doma, jak na návštěv</w:t>
      </w:r>
      <w:r w:rsidR="00BA10AC">
        <w:rPr>
          <w:sz w:val="24"/>
          <w:szCs w:val="24"/>
        </w:rPr>
        <w:t>ě</w:t>
      </w:r>
      <w:r>
        <w:rPr>
          <w:sz w:val="24"/>
          <w:szCs w:val="24"/>
        </w:rPr>
        <w:t>, jak v obchodě, u lékaře apod.).</w:t>
      </w:r>
    </w:p>
    <w:p w:rsidR="00C37330" w:rsidRDefault="00C37330" w:rsidP="00C37330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Seznamování s lidovou slovesností a literaturou (četba, prohlížení knížek, recitace, deklamace</w:t>
      </w:r>
      <w:r w:rsidR="00BA10AC">
        <w:rPr>
          <w:sz w:val="24"/>
          <w:szCs w:val="24"/>
        </w:rPr>
        <w:t>, rytmizace</w:t>
      </w:r>
      <w:r>
        <w:rPr>
          <w:sz w:val="24"/>
          <w:szCs w:val="24"/>
        </w:rPr>
        <w:t xml:space="preserve"> apod.)</w:t>
      </w:r>
      <w:r w:rsidR="00BA10AC">
        <w:rPr>
          <w:sz w:val="24"/>
          <w:szCs w:val="24"/>
        </w:rPr>
        <w:t>.</w:t>
      </w:r>
    </w:p>
    <w:p w:rsidR="00A52AF4" w:rsidRDefault="00C37330" w:rsidP="00C37330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Seznamování s hudbou a výtv</w:t>
      </w:r>
      <w:r w:rsidR="00A52AF4">
        <w:rPr>
          <w:sz w:val="24"/>
          <w:szCs w:val="24"/>
        </w:rPr>
        <w:t>a</w:t>
      </w:r>
      <w:r>
        <w:rPr>
          <w:sz w:val="24"/>
          <w:szCs w:val="24"/>
        </w:rPr>
        <w:t xml:space="preserve">rným uměním </w:t>
      </w:r>
      <w:r w:rsidR="00A52AF4">
        <w:rPr>
          <w:sz w:val="24"/>
          <w:szCs w:val="24"/>
        </w:rPr>
        <w:t xml:space="preserve">(poslech hudby, společný zpěv, hra na rytmické nástroje, prohlížení uměleckých věcí – knihy, </w:t>
      </w:r>
      <w:r w:rsidR="00BA10AC">
        <w:rPr>
          <w:sz w:val="24"/>
          <w:szCs w:val="24"/>
        </w:rPr>
        <w:t xml:space="preserve">stavby a objekty </w:t>
      </w:r>
      <w:r w:rsidR="00A52AF4">
        <w:rPr>
          <w:sz w:val="24"/>
          <w:szCs w:val="24"/>
        </w:rPr>
        <w:t>venku atd.)</w:t>
      </w:r>
      <w:r w:rsidR="00BA10AC">
        <w:rPr>
          <w:sz w:val="24"/>
          <w:szCs w:val="24"/>
        </w:rPr>
        <w:t>.</w:t>
      </w:r>
    </w:p>
    <w:p w:rsidR="00A52AF4" w:rsidRDefault="00A52AF4" w:rsidP="00A52AF4">
      <w:pPr>
        <w:spacing w:line="240" w:lineRule="auto"/>
        <w:rPr>
          <w:sz w:val="24"/>
          <w:szCs w:val="24"/>
        </w:rPr>
      </w:pPr>
    </w:p>
    <w:p w:rsidR="008C711B" w:rsidRDefault="00A52AF4" w:rsidP="008C711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Dítě a svět (oblast environmentální)</w:t>
      </w:r>
    </w:p>
    <w:p w:rsidR="00A52AF4" w:rsidRDefault="00A52AF4" w:rsidP="00A52AF4">
      <w:pPr>
        <w:pStyle w:val="Odstavecseseznamem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52AF4">
        <w:rPr>
          <w:sz w:val="24"/>
          <w:szCs w:val="24"/>
        </w:rPr>
        <w:t>Pozorování a poznávání okolí dítěte a jeho rodiny</w:t>
      </w:r>
      <w:r>
        <w:rPr>
          <w:sz w:val="24"/>
          <w:szCs w:val="24"/>
        </w:rPr>
        <w:t xml:space="preserve"> (co se kde nachází, orientace v prostředí, které dítě obklopuje)</w:t>
      </w:r>
      <w:r w:rsidR="00BA10AC">
        <w:rPr>
          <w:sz w:val="24"/>
          <w:szCs w:val="24"/>
        </w:rPr>
        <w:t>.</w:t>
      </w:r>
    </w:p>
    <w:p w:rsidR="00A52AF4" w:rsidRDefault="00A52AF4" w:rsidP="00A52AF4">
      <w:pPr>
        <w:pStyle w:val="Odstavecseseznamem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Činnosti zaměřené na péči o živou a neživou přírodu (zalévání květin, péče o domácí mazlíčky, pozorování venku, pokusy se semínky, encyklopedie a naučné knihy</w:t>
      </w:r>
      <w:r w:rsidR="00BA10AC">
        <w:rPr>
          <w:sz w:val="24"/>
          <w:szCs w:val="24"/>
        </w:rPr>
        <w:t>, sběr přírodnin</w:t>
      </w:r>
      <w:r>
        <w:rPr>
          <w:sz w:val="24"/>
          <w:szCs w:val="24"/>
        </w:rPr>
        <w:t xml:space="preserve"> atd.)</w:t>
      </w:r>
      <w:r w:rsidR="00BA10AC">
        <w:rPr>
          <w:sz w:val="24"/>
          <w:szCs w:val="24"/>
        </w:rPr>
        <w:t>.</w:t>
      </w:r>
    </w:p>
    <w:p w:rsidR="00A52AF4" w:rsidRDefault="00A52AF4" w:rsidP="00A52AF4">
      <w:pPr>
        <w:pStyle w:val="Odstavecseseznamem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Seznamování s ekologií a ochranou přírody (třídění odpadu, šetření energií a vodou</w:t>
      </w:r>
      <w:r w:rsidR="00BA10AC">
        <w:rPr>
          <w:sz w:val="24"/>
          <w:szCs w:val="24"/>
        </w:rPr>
        <w:t>, recyklace</w:t>
      </w:r>
      <w:r>
        <w:rPr>
          <w:sz w:val="24"/>
          <w:szCs w:val="24"/>
        </w:rPr>
        <w:t xml:space="preserve"> atd.)</w:t>
      </w:r>
      <w:r w:rsidR="00BA10AC">
        <w:rPr>
          <w:sz w:val="24"/>
          <w:szCs w:val="24"/>
        </w:rPr>
        <w:t>.</w:t>
      </w:r>
    </w:p>
    <w:p w:rsidR="00A52AF4" w:rsidRDefault="00A52AF4" w:rsidP="00A52AF4">
      <w:pPr>
        <w:spacing w:line="240" w:lineRule="auto"/>
        <w:rPr>
          <w:b/>
          <w:sz w:val="24"/>
          <w:szCs w:val="24"/>
        </w:rPr>
      </w:pPr>
    </w:p>
    <w:p w:rsidR="00A52AF4" w:rsidRDefault="00A52AF4" w:rsidP="00A52AF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Doporučení pro rodiče</w:t>
      </w:r>
    </w:p>
    <w:p w:rsidR="00A52AF4" w:rsidRPr="00A52AF4" w:rsidRDefault="00A52AF4" w:rsidP="00A52AF4">
      <w:pPr>
        <w:pStyle w:val="Odstavecseseznamem"/>
        <w:numPr>
          <w:ilvl w:val="0"/>
          <w:numId w:val="1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Dítěti věnujte soustředěnou pozornost, v danou chvíli se věnujte pouze dítěti, nikoliv jiné činnosti.</w:t>
      </w:r>
    </w:p>
    <w:p w:rsidR="00A52AF4" w:rsidRPr="00A52AF4" w:rsidRDefault="00A52AF4" w:rsidP="00A52AF4">
      <w:pPr>
        <w:pStyle w:val="Odstavecseseznamem"/>
        <w:numPr>
          <w:ilvl w:val="0"/>
          <w:numId w:val="1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Každý den si s dítětem vyprávějte a povídejte o jeho zážitcích, přáních. </w:t>
      </w:r>
    </w:p>
    <w:p w:rsidR="00A52AF4" w:rsidRPr="00A52AF4" w:rsidRDefault="00A52AF4" w:rsidP="00A52AF4">
      <w:pPr>
        <w:pStyle w:val="Odstavecseseznamem"/>
        <w:numPr>
          <w:ilvl w:val="0"/>
          <w:numId w:val="1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Ideálně každý den chvíli čtěte – vytvořte si čtecí rituál – ideálně před spaním, ale třeba také po obědě (v době distanční výuky).</w:t>
      </w:r>
    </w:p>
    <w:p w:rsidR="00A52AF4" w:rsidRPr="00A52AF4" w:rsidRDefault="00A52AF4" w:rsidP="00A52AF4">
      <w:pPr>
        <w:pStyle w:val="Odstavecseseznamem"/>
        <w:numPr>
          <w:ilvl w:val="0"/>
          <w:numId w:val="1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Důvěřujte svému dítěti, nechejte mu možnost, aby se učilo být samostatným, zkoušelo nové věci i za cenu „malých škod“ (např. rozbití talíře při utírání nádobí).</w:t>
      </w:r>
    </w:p>
    <w:p w:rsidR="00A52AF4" w:rsidRPr="00A52AF4" w:rsidRDefault="00A52AF4" w:rsidP="00A52AF4">
      <w:pPr>
        <w:pStyle w:val="Odstavecseseznamem"/>
        <w:numPr>
          <w:ilvl w:val="0"/>
          <w:numId w:val="1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Zapojte děti do běžných činností a denních aktivit, které se týkají celého dne – doma, na zahradě, v dílně apod.</w:t>
      </w:r>
    </w:p>
    <w:p w:rsidR="00DE71D1" w:rsidRPr="00DE71D1" w:rsidRDefault="00DE71D1" w:rsidP="00A52AF4">
      <w:pPr>
        <w:pStyle w:val="Odstavecseseznamem"/>
        <w:numPr>
          <w:ilvl w:val="0"/>
          <w:numId w:val="1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Hrajte s dětmi běžné a známé hry, které znáte ze svého dětství (PEXESO, </w:t>
      </w:r>
      <w:proofErr w:type="spellStart"/>
      <w:r>
        <w:rPr>
          <w:sz w:val="24"/>
          <w:szCs w:val="24"/>
        </w:rPr>
        <w:t>Domimo</w:t>
      </w:r>
      <w:proofErr w:type="spellEnd"/>
      <w:r>
        <w:rPr>
          <w:sz w:val="24"/>
          <w:szCs w:val="24"/>
        </w:rPr>
        <w:t xml:space="preserve">, karty). </w:t>
      </w:r>
    </w:p>
    <w:p w:rsidR="00DE71D1" w:rsidRPr="00DE71D1" w:rsidRDefault="00DE71D1" w:rsidP="00A52AF4">
      <w:pPr>
        <w:pStyle w:val="Odstavecseseznamem"/>
        <w:numPr>
          <w:ilvl w:val="0"/>
          <w:numId w:val="1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Dopřejte dětem denně pohyb (formou procházky, výletu po okolí, hry se sportovním náčiním – míčem, švihadlem, jízda na kole apod.)</w:t>
      </w:r>
    </w:p>
    <w:p w:rsidR="00A52AF4" w:rsidRPr="00DE71D1" w:rsidRDefault="00DE71D1" w:rsidP="00A52AF4">
      <w:pPr>
        <w:pStyle w:val="Odstavecseseznamem"/>
        <w:numPr>
          <w:ilvl w:val="0"/>
          <w:numId w:val="1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Učte dítě stále a průběžně dodržovat pravidla ideálně vlastním příkladem, využijte vhodné denní situace pro poznávání lidských vztahů.  </w:t>
      </w:r>
      <w:r w:rsidR="00A52AF4">
        <w:rPr>
          <w:sz w:val="24"/>
          <w:szCs w:val="24"/>
        </w:rPr>
        <w:t xml:space="preserve">   </w:t>
      </w:r>
    </w:p>
    <w:p w:rsidR="00DE71D1" w:rsidRDefault="00DE71D1" w:rsidP="00DE71D1">
      <w:pPr>
        <w:spacing w:line="240" w:lineRule="auto"/>
        <w:rPr>
          <w:sz w:val="24"/>
          <w:szCs w:val="24"/>
        </w:rPr>
      </w:pPr>
    </w:p>
    <w:p w:rsidR="00BA10AC" w:rsidRDefault="00BA10AC" w:rsidP="00DE71D1">
      <w:pPr>
        <w:spacing w:line="240" w:lineRule="auto"/>
        <w:rPr>
          <w:sz w:val="24"/>
          <w:szCs w:val="24"/>
        </w:rPr>
      </w:pPr>
    </w:p>
    <w:p w:rsidR="00BA10AC" w:rsidRDefault="00BA10AC" w:rsidP="00DE71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:rsidR="00BA10AC" w:rsidRDefault="00DE71D1" w:rsidP="00DE71D1">
      <w:pPr>
        <w:spacing w:line="240" w:lineRule="auto"/>
        <w:rPr>
          <w:sz w:val="24"/>
          <w:szCs w:val="24"/>
        </w:rPr>
      </w:pPr>
      <w:r w:rsidRPr="00DE71D1">
        <w:rPr>
          <w:sz w:val="24"/>
          <w:szCs w:val="24"/>
        </w:rPr>
        <w:t>Z</w:t>
      </w:r>
      <w:r w:rsidR="00027997">
        <w:rPr>
          <w:sz w:val="24"/>
          <w:szCs w:val="24"/>
        </w:rPr>
        <w:t xml:space="preserve">pracovala: Musilová </w:t>
      </w:r>
      <w:proofErr w:type="gramStart"/>
      <w:r w:rsidR="00027997">
        <w:rPr>
          <w:sz w:val="24"/>
          <w:szCs w:val="24"/>
        </w:rPr>
        <w:t>Naďa</w:t>
      </w:r>
      <w:proofErr w:type="gramEnd"/>
      <w:r w:rsidRPr="00DE71D1">
        <w:rPr>
          <w:sz w:val="24"/>
          <w:szCs w:val="24"/>
        </w:rPr>
        <w:t xml:space="preserve">– </w:t>
      </w:r>
      <w:proofErr w:type="gramStart"/>
      <w:r w:rsidR="00027997">
        <w:rPr>
          <w:sz w:val="24"/>
          <w:szCs w:val="24"/>
        </w:rPr>
        <w:t>ředitelka</w:t>
      </w:r>
      <w:proofErr w:type="gramEnd"/>
      <w:r w:rsidR="00027997">
        <w:rPr>
          <w:sz w:val="24"/>
          <w:szCs w:val="24"/>
        </w:rPr>
        <w:t xml:space="preserve"> MŠ Střítež</w:t>
      </w:r>
      <w:r>
        <w:rPr>
          <w:sz w:val="24"/>
          <w:szCs w:val="24"/>
        </w:rPr>
        <w:t xml:space="preserve">     </w:t>
      </w:r>
    </w:p>
    <w:p w:rsidR="00BA10AC" w:rsidRDefault="00BA10AC" w:rsidP="00DE71D1">
      <w:pPr>
        <w:spacing w:line="240" w:lineRule="auto"/>
        <w:rPr>
          <w:sz w:val="24"/>
          <w:szCs w:val="24"/>
        </w:rPr>
      </w:pPr>
    </w:p>
    <w:p w:rsidR="00301B9A" w:rsidRDefault="00DE71D1" w:rsidP="00DE71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19. 10. 2020</w:t>
      </w:r>
      <w:r w:rsidR="00BA10AC">
        <w:rPr>
          <w:sz w:val="24"/>
          <w:szCs w:val="24"/>
        </w:rPr>
        <w:t xml:space="preserve">                        </w:t>
      </w:r>
    </w:p>
    <w:p w:rsidR="00DE71D1" w:rsidRPr="00DE71D1" w:rsidRDefault="00BA10AC" w:rsidP="00DE71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Platnost od 19. 10. 2020 do odvolání. </w:t>
      </w:r>
    </w:p>
    <w:p w:rsidR="00A52AF4" w:rsidRPr="00DE71D1" w:rsidRDefault="00A52AF4" w:rsidP="00A52AF4">
      <w:pPr>
        <w:spacing w:line="240" w:lineRule="auto"/>
        <w:rPr>
          <w:sz w:val="24"/>
          <w:szCs w:val="24"/>
        </w:rPr>
      </w:pPr>
      <w:r w:rsidRPr="00DE71D1">
        <w:rPr>
          <w:sz w:val="24"/>
          <w:szCs w:val="24"/>
        </w:rPr>
        <w:lastRenderedPageBreak/>
        <w:t xml:space="preserve">   </w:t>
      </w:r>
    </w:p>
    <w:sectPr w:rsidR="00A52AF4" w:rsidRPr="00DE71D1" w:rsidSect="00142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2E" w:rsidRDefault="0060002E" w:rsidP="00F56F8C">
      <w:pPr>
        <w:spacing w:after="0" w:line="240" w:lineRule="auto"/>
      </w:pPr>
      <w:r>
        <w:separator/>
      </w:r>
    </w:p>
  </w:endnote>
  <w:endnote w:type="continuationSeparator" w:id="0">
    <w:p w:rsidR="0060002E" w:rsidRDefault="0060002E" w:rsidP="00F5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69876"/>
      <w:docPartObj>
        <w:docPartGallery w:val="Page Numbers (Bottom of Page)"/>
        <w:docPartUnique/>
      </w:docPartObj>
    </w:sdtPr>
    <w:sdtEndPr/>
    <w:sdtContent>
      <w:p w:rsidR="00BA10AC" w:rsidRDefault="0060002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6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10AC" w:rsidRDefault="00BA10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2E" w:rsidRDefault="0060002E" w:rsidP="00F56F8C">
      <w:pPr>
        <w:spacing w:after="0" w:line="240" w:lineRule="auto"/>
      </w:pPr>
      <w:r>
        <w:separator/>
      </w:r>
    </w:p>
  </w:footnote>
  <w:footnote w:type="continuationSeparator" w:id="0">
    <w:p w:rsidR="0060002E" w:rsidRDefault="0060002E" w:rsidP="00F5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854"/>
    <w:multiLevelType w:val="hybridMultilevel"/>
    <w:tmpl w:val="2CC28490"/>
    <w:lvl w:ilvl="0" w:tplc="6FBE44F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C11C5"/>
    <w:multiLevelType w:val="hybridMultilevel"/>
    <w:tmpl w:val="C6982C4C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12770A18"/>
    <w:multiLevelType w:val="hybridMultilevel"/>
    <w:tmpl w:val="BED4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D3A96"/>
    <w:multiLevelType w:val="hybridMultilevel"/>
    <w:tmpl w:val="8CE22BC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291E2491"/>
    <w:multiLevelType w:val="hybridMultilevel"/>
    <w:tmpl w:val="1320F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153B7"/>
    <w:multiLevelType w:val="hybridMultilevel"/>
    <w:tmpl w:val="A1B2B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204FB"/>
    <w:multiLevelType w:val="hybridMultilevel"/>
    <w:tmpl w:val="6A501E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C1E6C5C"/>
    <w:multiLevelType w:val="hybridMultilevel"/>
    <w:tmpl w:val="447A839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56587"/>
    <w:multiLevelType w:val="hybridMultilevel"/>
    <w:tmpl w:val="8E26E0A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648C15F2"/>
    <w:multiLevelType w:val="hybridMultilevel"/>
    <w:tmpl w:val="18000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83E27"/>
    <w:multiLevelType w:val="hybridMultilevel"/>
    <w:tmpl w:val="30361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1B"/>
    <w:rsid w:val="00027997"/>
    <w:rsid w:val="000E1163"/>
    <w:rsid w:val="00142D06"/>
    <w:rsid w:val="00301B9A"/>
    <w:rsid w:val="003625AE"/>
    <w:rsid w:val="003816B4"/>
    <w:rsid w:val="005E4677"/>
    <w:rsid w:val="0060002E"/>
    <w:rsid w:val="006D39F1"/>
    <w:rsid w:val="008B11BB"/>
    <w:rsid w:val="008C711B"/>
    <w:rsid w:val="00A52AF4"/>
    <w:rsid w:val="00A671A5"/>
    <w:rsid w:val="00BA10AC"/>
    <w:rsid w:val="00C37330"/>
    <w:rsid w:val="00C55D7A"/>
    <w:rsid w:val="00D03F67"/>
    <w:rsid w:val="00D24BA4"/>
    <w:rsid w:val="00D82FFA"/>
    <w:rsid w:val="00DE71D1"/>
    <w:rsid w:val="00F52801"/>
    <w:rsid w:val="00F56F8C"/>
    <w:rsid w:val="00F8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56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56F8C"/>
  </w:style>
  <w:style w:type="paragraph" w:styleId="Zpat">
    <w:name w:val="footer"/>
    <w:basedOn w:val="Normln"/>
    <w:link w:val="ZpatChar"/>
    <w:uiPriority w:val="99"/>
    <w:unhideWhenUsed/>
    <w:rsid w:val="00F56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F8C"/>
  </w:style>
  <w:style w:type="paragraph" w:styleId="Odstavecseseznamem">
    <w:name w:val="List Paragraph"/>
    <w:basedOn w:val="Normln"/>
    <w:uiPriority w:val="34"/>
    <w:qFormat/>
    <w:rsid w:val="00362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56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56F8C"/>
  </w:style>
  <w:style w:type="paragraph" w:styleId="Zpat">
    <w:name w:val="footer"/>
    <w:basedOn w:val="Normln"/>
    <w:link w:val="ZpatChar"/>
    <w:uiPriority w:val="99"/>
    <w:unhideWhenUsed/>
    <w:rsid w:val="00F56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F8C"/>
  </w:style>
  <w:style w:type="paragraph" w:styleId="Odstavecseseznamem">
    <w:name w:val="List Paragraph"/>
    <w:basedOn w:val="Normln"/>
    <w:uiPriority w:val="34"/>
    <w:qFormat/>
    <w:rsid w:val="0036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1622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klient</cp:lastModifiedBy>
  <cp:revision>4</cp:revision>
  <cp:lastPrinted>2021-03-03T13:34:00Z</cp:lastPrinted>
  <dcterms:created xsi:type="dcterms:W3CDTF">2021-03-03T13:33:00Z</dcterms:created>
  <dcterms:modified xsi:type="dcterms:W3CDTF">2021-03-03T13:51:00Z</dcterms:modified>
</cp:coreProperties>
</file>